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627607" w14:textId="77777777" w:rsidR="00050CDC" w:rsidRDefault="00050CDC" w:rsidP="00050CDC">
      <w:pPr>
        <w:spacing w:after="0" w:line="480" w:lineRule="auto"/>
        <w:jc w:val="center"/>
        <w:rPr>
          <w:rFonts w:ascii="Times New Roman" w:hAnsi="Times New Roman" w:cs="Times New Roman"/>
          <w:sz w:val="24"/>
          <w:szCs w:val="24"/>
        </w:rPr>
      </w:pPr>
    </w:p>
    <w:p w14:paraId="3156DB29" w14:textId="77777777" w:rsidR="00050CDC" w:rsidRDefault="00050CDC" w:rsidP="00050CDC">
      <w:pPr>
        <w:spacing w:after="0" w:line="480" w:lineRule="auto"/>
        <w:jc w:val="center"/>
        <w:rPr>
          <w:rFonts w:ascii="Times New Roman" w:hAnsi="Times New Roman" w:cs="Times New Roman"/>
          <w:sz w:val="24"/>
          <w:szCs w:val="24"/>
        </w:rPr>
      </w:pPr>
    </w:p>
    <w:p w14:paraId="6C228DF5" w14:textId="77777777" w:rsidR="00050CDC" w:rsidRDefault="00050CDC" w:rsidP="00050CDC">
      <w:pPr>
        <w:spacing w:after="0" w:line="480" w:lineRule="auto"/>
        <w:jc w:val="center"/>
        <w:rPr>
          <w:rFonts w:ascii="Times New Roman" w:hAnsi="Times New Roman" w:cs="Times New Roman"/>
          <w:sz w:val="24"/>
          <w:szCs w:val="24"/>
        </w:rPr>
      </w:pPr>
    </w:p>
    <w:p w14:paraId="04ACD696" w14:textId="7D7270B0" w:rsidR="00050CDC" w:rsidRDefault="006237E6" w:rsidP="00050CDC">
      <w:pPr>
        <w:spacing w:after="0" w:line="480" w:lineRule="auto"/>
        <w:jc w:val="center"/>
        <w:rPr>
          <w:rFonts w:ascii="Times New Roman" w:hAnsi="Times New Roman" w:cs="Times New Roman"/>
          <w:sz w:val="24"/>
          <w:szCs w:val="24"/>
        </w:rPr>
      </w:pPr>
      <w:r w:rsidRPr="00050CDC">
        <w:rPr>
          <w:rFonts w:ascii="Times New Roman" w:hAnsi="Times New Roman" w:cs="Times New Roman"/>
          <w:sz w:val="24"/>
          <w:szCs w:val="24"/>
        </w:rPr>
        <w:t xml:space="preserve">ARGUMENT </w:t>
      </w:r>
      <w:r>
        <w:rPr>
          <w:rFonts w:ascii="Times New Roman" w:hAnsi="Times New Roman" w:cs="Times New Roman"/>
          <w:sz w:val="24"/>
          <w:szCs w:val="24"/>
        </w:rPr>
        <w:t>AGAINST</w:t>
      </w:r>
      <w:r w:rsidRPr="00050CDC">
        <w:rPr>
          <w:rFonts w:ascii="Times New Roman" w:hAnsi="Times New Roman" w:cs="Times New Roman"/>
          <w:sz w:val="24"/>
          <w:szCs w:val="24"/>
        </w:rPr>
        <w:t xml:space="preserve"> GMO</w:t>
      </w:r>
      <w:r w:rsidR="00653045">
        <w:rPr>
          <w:rFonts w:ascii="Times New Roman" w:hAnsi="Times New Roman" w:cs="Times New Roman"/>
          <w:sz w:val="24"/>
          <w:szCs w:val="24"/>
        </w:rPr>
        <w:t xml:space="preserve"> CROPS</w:t>
      </w:r>
    </w:p>
    <w:p w14:paraId="75B0DF3A" w14:textId="77777777" w:rsidR="00050CDC" w:rsidRDefault="00050CDC" w:rsidP="00050CDC">
      <w:pPr>
        <w:spacing w:after="0" w:line="480" w:lineRule="auto"/>
        <w:jc w:val="center"/>
        <w:rPr>
          <w:rFonts w:ascii="Times New Roman" w:hAnsi="Times New Roman" w:cs="Times New Roman"/>
          <w:sz w:val="24"/>
          <w:szCs w:val="24"/>
        </w:rPr>
      </w:pPr>
    </w:p>
    <w:p w14:paraId="1D70B0C1" w14:textId="77777777" w:rsidR="00050CDC" w:rsidRDefault="00050CDC" w:rsidP="00050CDC">
      <w:pPr>
        <w:spacing w:after="0" w:line="480" w:lineRule="auto"/>
        <w:jc w:val="center"/>
        <w:rPr>
          <w:rFonts w:ascii="Times New Roman" w:hAnsi="Times New Roman" w:cs="Times New Roman"/>
          <w:sz w:val="24"/>
          <w:szCs w:val="24"/>
        </w:rPr>
      </w:pPr>
    </w:p>
    <w:p w14:paraId="0739992F" w14:textId="77777777" w:rsidR="00050CDC" w:rsidRDefault="00050CDC" w:rsidP="00050CDC">
      <w:pPr>
        <w:spacing w:after="0" w:line="480" w:lineRule="auto"/>
        <w:jc w:val="center"/>
        <w:rPr>
          <w:rFonts w:ascii="Times New Roman" w:hAnsi="Times New Roman" w:cs="Times New Roman"/>
          <w:sz w:val="24"/>
          <w:szCs w:val="24"/>
        </w:rPr>
      </w:pPr>
    </w:p>
    <w:p w14:paraId="47B654F9" w14:textId="77777777" w:rsidR="00050CDC" w:rsidRDefault="00050CDC" w:rsidP="00050CDC">
      <w:pPr>
        <w:spacing w:after="0" w:line="480" w:lineRule="auto"/>
        <w:jc w:val="center"/>
        <w:rPr>
          <w:rFonts w:ascii="Times New Roman" w:hAnsi="Times New Roman" w:cs="Times New Roman"/>
          <w:sz w:val="24"/>
          <w:szCs w:val="24"/>
        </w:rPr>
      </w:pPr>
    </w:p>
    <w:p w14:paraId="38E6B770" w14:textId="77777777" w:rsidR="00050CDC" w:rsidRDefault="00050CDC" w:rsidP="00050CDC">
      <w:pPr>
        <w:spacing w:after="0" w:line="480" w:lineRule="auto"/>
        <w:jc w:val="center"/>
        <w:rPr>
          <w:rFonts w:ascii="Times New Roman" w:hAnsi="Times New Roman" w:cs="Times New Roman"/>
          <w:sz w:val="24"/>
          <w:szCs w:val="24"/>
        </w:rPr>
      </w:pPr>
    </w:p>
    <w:p w14:paraId="06181B82" w14:textId="77777777" w:rsidR="00050CDC" w:rsidRDefault="00050CDC" w:rsidP="00050CDC">
      <w:pPr>
        <w:spacing w:after="0" w:line="480" w:lineRule="auto"/>
        <w:jc w:val="center"/>
        <w:rPr>
          <w:rFonts w:ascii="Times New Roman" w:hAnsi="Times New Roman" w:cs="Times New Roman"/>
          <w:sz w:val="24"/>
          <w:szCs w:val="24"/>
        </w:rPr>
      </w:pPr>
    </w:p>
    <w:p w14:paraId="65E3F934" w14:textId="77777777" w:rsidR="00050CDC" w:rsidRDefault="00050CDC" w:rsidP="00050CDC">
      <w:pPr>
        <w:spacing w:after="0" w:line="480" w:lineRule="auto"/>
        <w:jc w:val="center"/>
        <w:rPr>
          <w:rFonts w:ascii="Times New Roman" w:hAnsi="Times New Roman" w:cs="Times New Roman"/>
          <w:sz w:val="24"/>
          <w:szCs w:val="24"/>
        </w:rPr>
      </w:pPr>
    </w:p>
    <w:p w14:paraId="75DC3BD2" w14:textId="77777777" w:rsidR="00050CDC" w:rsidRDefault="00050CDC" w:rsidP="00050CDC">
      <w:pPr>
        <w:spacing w:after="0" w:line="480" w:lineRule="auto"/>
        <w:jc w:val="center"/>
        <w:rPr>
          <w:rFonts w:ascii="Times New Roman" w:hAnsi="Times New Roman" w:cs="Times New Roman"/>
          <w:sz w:val="24"/>
          <w:szCs w:val="24"/>
        </w:rPr>
      </w:pPr>
    </w:p>
    <w:p w14:paraId="1CEFD1C4" w14:textId="77777777" w:rsidR="00050CDC" w:rsidRDefault="00050CDC" w:rsidP="00050CD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74F0407" w14:textId="77777777" w:rsidR="00050CDC" w:rsidRDefault="00050CDC" w:rsidP="00050CD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6D5A4061" w14:textId="77777777" w:rsidR="00050CDC" w:rsidRDefault="00050CDC" w:rsidP="00050CD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3A64C026" w14:textId="567D0943" w:rsidR="00050CDC" w:rsidRDefault="00050CDC" w:rsidP="00050CD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647D08">
        <w:rPr>
          <w:rFonts w:ascii="Times New Roman" w:hAnsi="Times New Roman" w:cs="Times New Roman"/>
          <w:sz w:val="24"/>
          <w:szCs w:val="24"/>
        </w:rPr>
        <w:t xml:space="preserve"> of Submission</w:t>
      </w:r>
    </w:p>
    <w:p w14:paraId="47987098" w14:textId="77777777" w:rsidR="00BA03A6" w:rsidRDefault="00BA03A6" w:rsidP="00BA03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F5B905E" w14:textId="14C82660" w:rsidR="00050CDC" w:rsidRPr="00050CDC" w:rsidRDefault="00BA03A6" w:rsidP="00BA03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Argument Against GMO</w:t>
      </w:r>
      <w:r w:rsidR="00653045">
        <w:rPr>
          <w:rFonts w:ascii="Times New Roman" w:hAnsi="Times New Roman" w:cs="Times New Roman"/>
          <w:sz w:val="24"/>
          <w:szCs w:val="24"/>
        </w:rPr>
        <w:t xml:space="preserve"> Crops</w:t>
      </w:r>
      <w:bookmarkStart w:id="0" w:name="_GoBack"/>
      <w:bookmarkEnd w:id="0"/>
    </w:p>
    <w:p w14:paraId="66BE35FC" w14:textId="792FE949" w:rsidR="00050CDC" w:rsidRPr="00050CDC" w:rsidRDefault="00050CDC" w:rsidP="00050CDC">
      <w:pPr>
        <w:spacing w:after="0" w:line="480" w:lineRule="auto"/>
        <w:ind w:firstLine="720"/>
        <w:rPr>
          <w:rFonts w:ascii="Times New Roman" w:hAnsi="Times New Roman" w:cs="Times New Roman"/>
          <w:sz w:val="24"/>
          <w:szCs w:val="24"/>
        </w:rPr>
      </w:pPr>
      <w:r w:rsidRPr="00050CDC">
        <w:rPr>
          <w:rFonts w:ascii="Times New Roman" w:hAnsi="Times New Roman" w:cs="Times New Roman"/>
          <w:sz w:val="24"/>
          <w:szCs w:val="24"/>
        </w:rPr>
        <w:t xml:space="preserve">The debate on genetically modified crops (GMOs) continues to spark discussions in the media, political, academic, and public discussion spheres. Many people have been divided on the benefits vis-à-vis the detriments of the GM crops and foods. While some people think that GM crops would have more detrimental impacts than the benefits, others believe the opposite. Despite what anyone believes, there are certain facts that must not be lost in the discussion in the debate of GM foods and crops. Agriculture is one of the core backbones to the economy of the developing nations, and changing the traditional crops with the GM crops will bring more detrimental impacts than benefits to these poor nations. As such, this </w:t>
      </w:r>
      <w:r w:rsidR="00AC0CC5">
        <w:rPr>
          <w:rFonts w:ascii="Times New Roman" w:hAnsi="Times New Roman" w:cs="Times New Roman"/>
          <w:sz w:val="24"/>
          <w:szCs w:val="24"/>
        </w:rPr>
        <w:t>research paper</w:t>
      </w:r>
      <w:r w:rsidRPr="00050CDC">
        <w:rPr>
          <w:rFonts w:ascii="Times New Roman" w:hAnsi="Times New Roman" w:cs="Times New Roman"/>
          <w:sz w:val="24"/>
          <w:szCs w:val="24"/>
        </w:rPr>
        <w:t xml:space="preserve"> argues against the GMOs that the GM crop technology will negatively affect and hurt small farmers who rely on agriculture as a source of their livelihood. </w:t>
      </w:r>
    </w:p>
    <w:p w14:paraId="2A29DFD9" w14:textId="77777777" w:rsidR="00050CDC" w:rsidRPr="00050CDC" w:rsidRDefault="00050CDC" w:rsidP="00050CDC">
      <w:pPr>
        <w:spacing w:after="0" w:line="480" w:lineRule="auto"/>
        <w:ind w:firstLine="720"/>
        <w:rPr>
          <w:rFonts w:ascii="Times New Roman" w:hAnsi="Times New Roman" w:cs="Times New Roman"/>
          <w:sz w:val="24"/>
          <w:szCs w:val="24"/>
        </w:rPr>
      </w:pPr>
      <w:r w:rsidRPr="00050CDC">
        <w:rPr>
          <w:rFonts w:ascii="Times New Roman" w:hAnsi="Times New Roman" w:cs="Times New Roman"/>
          <w:sz w:val="24"/>
          <w:szCs w:val="24"/>
        </w:rPr>
        <w:t>Critics of GM crop technology have expressed their displeasure with the technology, especially on the agribusiness. Several arguments have been raised regarding the benefits of GM crop technology, especially in increasing food production. However, GM technology requires significant capital investment, which farmers in developing countries cannot possibly achieve or even the small farmers in developed countries. Proponents of the GM crop technology in the developing countries have been constantly heard to support the technology. The UK’s environment minister, Owen Peterson in 2013 heard saying that GM crop technology is necessary because it will help fight the hunger problem in the developing countries.</w:t>
      </w:r>
      <w:r w:rsidRPr="00050CDC">
        <w:rPr>
          <w:rStyle w:val="FootnoteReference"/>
          <w:rFonts w:ascii="Times New Roman" w:hAnsi="Times New Roman" w:cs="Times New Roman"/>
          <w:sz w:val="24"/>
          <w:szCs w:val="24"/>
        </w:rPr>
        <w:footnoteReference w:id="1"/>
      </w:r>
      <w:r w:rsidRPr="00050CDC">
        <w:rPr>
          <w:rFonts w:ascii="Times New Roman" w:hAnsi="Times New Roman" w:cs="Times New Roman"/>
          <w:sz w:val="24"/>
          <w:szCs w:val="24"/>
        </w:rPr>
        <w:t xml:space="preserve"> However, as the Belay and Ruth explain, the minister seemed to lack understanding of the complex realities and challenges that the developing nations, especially in Africa are going through.</w:t>
      </w:r>
      <w:r w:rsidRPr="00050CDC">
        <w:rPr>
          <w:rStyle w:val="FootnoteReference"/>
          <w:rFonts w:ascii="Times New Roman" w:hAnsi="Times New Roman" w:cs="Times New Roman"/>
          <w:sz w:val="24"/>
          <w:szCs w:val="24"/>
        </w:rPr>
        <w:footnoteReference w:id="2"/>
      </w:r>
      <w:r w:rsidRPr="00050CDC">
        <w:rPr>
          <w:rFonts w:ascii="Times New Roman" w:hAnsi="Times New Roman" w:cs="Times New Roman"/>
          <w:sz w:val="24"/>
          <w:szCs w:val="24"/>
        </w:rPr>
        <w:t xml:space="preserve"> The truth is that the small farmers in the developing or even the developed nations will suffer as a result of </w:t>
      </w:r>
      <w:r w:rsidRPr="00050CDC">
        <w:rPr>
          <w:rFonts w:ascii="Times New Roman" w:hAnsi="Times New Roman" w:cs="Times New Roman"/>
          <w:sz w:val="24"/>
          <w:szCs w:val="24"/>
        </w:rPr>
        <w:lastRenderedPageBreak/>
        <w:t>the GM crop technology. Massarani et al. explain the impacts of GM crop technology in the context of the Argentina small-scale farmers.</w:t>
      </w:r>
      <w:r w:rsidRPr="00050CDC">
        <w:rPr>
          <w:rStyle w:val="FootnoteReference"/>
          <w:rFonts w:ascii="Times New Roman" w:hAnsi="Times New Roman" w:cs="Times New Roman"/>
          <w:sz w:val="24"/>
          <w:szCs w:val="24"/>
        </w:rPr>
        <w:footnoteReference w:id="3"/>
      </w:r>
      <w:r w:rsidRPr="00050CDC">
        <w:rPr>
          <w:rFonts w:ascii="Times New Roman" w:hAnsi="Times New Roman" w:cs="Times New Roman"/>
          <w:sz w:val="24"/>
          <w:szCs w:val="24"/>
        </w:rPr>
        <w:t xml:space="preserve"> In their study, the authors found that GM crop technology is favorably meant to serve a certain group of farmers at the expense of others. According to Massarani et al., Argentina’s small-scale farmers are already realizing the detrimental impact of genetically modified crops because the large-scale farmers are placed at a favorable position, especially when it comes to policy influence.</w:t>
      </w:r>
      <w:r w:rsidRPr="00050CDC">
        <w:rPr>
          <w:rStyle w:val="FootnoteReference"/>
          <w:rFonts w:ascii="Times New Roman" w:hAnsi="Times New Roman" w:cs="Times New Roman"/>
          <w:sz w:val="24"/>
          <w:szCs w:val="24"/>
        </w:rPr>
        <w:footnoteReference w:id="4"/>
      </w:r>
      <w:r w:rsidRPr="00050CDC">
        <w:rPr>
          <w:rFonts w:ascii="Times New Roman" w:hAnsi="Times New Roman" w:cs="Times New Roman"/>
          <w:sz w:val="24"/>
          <w:szCs w:val="24"/>
        </w:rPr>
        <w:t xml:space="preserve"> Large-scale farmers are at the advantageous position compared to their small scale counterparts because they are able to incorporate the technologies since they have adequate financial resources and other resources required in implementing the GM crop technology. Further, they also have financial resources which can enable them to pay the respective fees. As Massarani et al. explain, with all these advantages, large-scale farmers can easily become the target for the consumer technologies.</w:t>
      </w:r>
      <w:r w:rsidRPr="00050CDC">
        <w:rPr>
          <w:rStyle w:val="FootnoteReference"/>
          <w:rFonts w:ascii="Times New Roman" w:hAnsi="Times New Roman" w:cs="Times New Roman"/>
          <w:sz w:val="24"/>
          <w:szCs w:val="24"/>
        </w:rPr>
        <w:footnoteReference w:id="5"/>
      </w:r>
      <w:r w:rsidRPr="00050CDC">
        <w:rPr>
          <w:rFonts w:ascii="Times New Roman" w:hAnsi="Times New Roman" w:cs="Times New Roman"/>
          <w:sz w:val="24"/>
          <w:szCs w:val="24"/>
        </w:rPr>
        <w:t xml:space="preserve"> From this context, the small-scale farmers or even those who rely on the agriculture for food are not considered important stakeholders in the legislative process because they cannot meet the expectations of the industry if the GM crop technology is rolled out as part of the agribusiness. </w:t>
      </w:r>
    </w:p>
    <w:p w14:paraId="237D5B28" w14:textId="77777777" w:rsidR="00050CDC" w:rsidRPr="00050CDC" w:rsidRDefault="00050CDC" w:rsidP="00050CDC">
      <w:pPr>
        <w:spacing w:after="0" w:line="480" w:lineRule="auto"/>
        <w:ind w:firstLine="720"/>
        <w:rPr>
          <w:rFonts w:ascii="Times New Roman" w:hAnsi="Times New Roman" w:cs="Times New Roman"/>
          <w:sz w:val="24"/>
          <w:szCs w:val="24"/>
        </w:rPr>
      </w:pPr>
      <w:r w:rsidRPr="00050CDC">
        <w:rPr>
          <w:rFonts w:ascii="Times New Roman" w:hAnsi="Times New Roman" w:cs="Times New Roman"/>
          <w:sz w:val="24"/>
          <w:szCs w:val="24"/>
        </w:rPr>
        <w:t>GM crop technology will be too expensive for the small-scale farmers from both developing and developed countries to cope with; thus, resulting in widening of the gap between the rich and poor. From the proponents of GM crop technology statement, they believe that this technology will serve in the interest of everyone and help in eradicating poverty.</w:t>
      </w:r>
      <w:r w:rsidRPr="00050CDC">
        <w:rPr>
          <w:rStyle w:val="FootnoteReference"/>
          <w:rFonts w:ascii="Times New Roman" w:hAnsi="Times New Roman" w:cs="Times New Roman"/>
          <w:sz w:val="24"/>
          <w:szCs w:val="24"/>
        </w:rPr>
        <w:footnoteReference w:id="6"/>
      </w:r>
      <w:r w:rsidRPr="00050CDC">
        <w:rPr>
          <w:rFonts w:ascii="Times New Roman" w:hAnsi="Times New Roman" w:cs="Times New Roman"/>
          <w:sz w:val="24"/>
          <w:szCs w:val="24"/>
        </w:rPr>
        <w:t xml:space="preserve"> In 2006, Robert Horsch, the vice president of International Development Partnership at Monsanto Company in his interview with the </w:t>
      </w:r>
      <w:r w:rsidRPr="00050CDC">
        <w:rPr>
          <w:rFonts w:ascii="Times New Roman" w:hAnsi="Times New Roman" w:cs="Times New Roman"/>
          <w:i/>
          <w:sz w:val="24"/>
          <w:szCs w:val="24"/>
        </w:rPr>
        <w:t xml:space="preserve">Scientific American </w:t>
      </w:r>
      <w:r w:rsidRPr="00050CDC">
        <w:rPr>
          <w:rFonts w:ascii="Times New Roman" w:hAnsi="Times New Roman" w:cs="Times New Roman"/>
          <w:sz w:val="24"/>
          <w:szCs w:val="24"/>
        </w:rPr>
        <w:t xml:space="preserve">magazine claimed that biotechnology </w:t>
      </w:r>
      <w:r w:rsidRPr="00050CDC">
        <w:rPr>
          <w:rFonts w:ascii="Times New Roman" w:hAnsi="Times New Roman" w:cs="Times New Roman"/>
          <w:sz w:val="24"/>
          <w:szCs w:val="24"/>
        </w:rPr>
        <w:lastRenderedPageBreak/>
        <w:t>through the GM crop technology is a great tool that will enable countries that adopt it to produce more food on less land as well as help in conserving the environment by reducing the depletion of water resources. According to Mr. Horsch, GM crop technology has so far been successful in most of the developing countries.</w:t>
      </w:r>
      <w:r w:rsidRPr="00050CDC">
        <w:rPr>
          <w:rStyle w:val="FootnoteReference"/>
          <w:rFonts w:ascii="Times New Roman" w:hAnsi="Times New Roman" w:cs="Times New Roman"/>
          <w:sz w:val="24"/>
          <w:szCs w:val="24"/>
        </w:rPr>
        <w:footnoteReference w:id="7"/>
      </w:r>
      <w:r w:rsidRPr="00050CDC">
        <w:rPr>
          <w:rFonts w:ascii="Times New Roman" w:hAnsi="Times New Roman" w:cs="Times New Roman"/>
          <w:sz w:val="24"/>
          <w:szCs w:val="24"/>
        </w:rPr>
        <w:t xml:space="preserve"> However, this is just but the statement of a businessman who is speaking from the corporate’s point of view. The truth of the issue as Massarani et al. explain is that GM crop technology has many shortcomings that may pose a great threat to the development of the developing countries in achieving social inclusivity and equality for groups of farmers.</w:t>
      </w:r>
      <w:r w:rsidRPr="00050CDC">
        <w:rPr>
          <w:rStyle w:val="FootnoteReference"/>
          <w:rFonts w:ascii="Times New Roman" w:hAnsi="Times New Roman" w:cs="Times New Roman"/>
          <w:sz w:val="24"/>
          <w:szCs w:val="24"/>
        </w:rPr>
        <w:footnoteReference w:id="8"/>
      </w:r>
      <w:r w:rsidRPr="00050CDC">
        <w:rPr>
          <w:rFonts w:ascii="Times New Roman" w:hAnsi="Times New Roman" w:cs="Times New Roman"/>
          <w:sz w:val="24"/>
          <w:szCs w:val="24"/>
        </w:rPr>
        <w:t xml:space="preserve"> In their study, they found that different groups of farmers held distinct perceptions regarding the issue of GM crop technology. On one hand, the farmers who use the GM crop technology seemed to be concerned and interested in the topic, and on the other side, the farmers who did not use GM crop technology seemed to be unconcerned about the crops produced by this technology. From their study, Massarani et al. found that the agribusiness companies and other large-scale farmers are the ones that enjoyed the benefits of the GM crop technology in Argentina, while the small-scale farmers find it difficult to cope with the expenses associated with the technology.</w:t>
      </w:r>
      <w:r w:rsidRPr="00050CDC">
        <w:rPr>
          <w:rStyle w:val="FootnoteReference"/>
          <w:rFonts w:ascii="Times New Roman" w:hAnsi="Times New Roman" w:cs="Times New Roman"/>
          <w:sz w:val="24"/>
          <w:szCs w:val="24"/>
        </w:rPr>
        <w:footnoteReference w:id="9"/>
      </w:r>
      <w:r w:rsidRPr="00050CDC">
        <w:rPr>
          <w:rFonts w:ascii="Times New Roman" w:hAnsi="Times New Roman" w:cs="Times New Roman"/>
          <w:sz w:val="24"/>
          <w:szCs w:val="24"/>
        </w:rPr>
        <w:t xml:space="preserve"> Companies like Monsanto, which has been advocating for the GM crop technology has been pushing for farmers to accept the technology, but they fail to consider the risks that it may pose on the farmers in the developing countries. Belay and Ruth explain that GM crop technology may be beneficial, but it is not going to benefit the poor African countries. Farmers from the African countries rely on their traditional farming methods, which seem to be suitable and cost-effective for them. Therefore, as Massarani et al. explain, the benefits of the GM crop technology will be enjoyed by the large-scale farmers who have the resources to see it </w:t>
      </w:r>
      <w:r w:rsidRPr="00050CDC">
        <w:rPr>
          <w:rFonts w:ascii="Times New Roman" w:hAnsi="Times New Roman" w:cs="Times New Roman"/>
          <w:sz w:val="24"/>
          <w:szCs w:val="24"/>
        </w:rPr>
        <w:lastRenderedPageBreak/>
        <w:t>implemented and comply with the policies.</w:t>
      </w:r>
      <w:r w:rsidRPr="00050CDC">
        <w:rPr>
          <w:rStyle w:val="FootnoteReference"/>
          <w:rFonts w:ascii="Times New Roman" w:hAnsi="Times New Roman" w:cs="Times New Roman"/>
          <w:sz w:val="24"/>
          <w:szCs w:val="24"/>
        </w:rPr>
        <w:footnoteReference w:id="10"/>
      </w:r>
      <w:r w:rsidRPr="00050CDC">
        <w:rPr>
          <w:rFonts w:ascii="Times New Roman" w:hAnsi="Times New Roman" w:cs="Times New Roman"/>
          <w:sz w:val="24"/>
          <w:szCs w:val="24"/>
        </w:rPr>
        <w:t xml:space="preserve"> Further, the policymakers also look at the large-scale farmers as the key stakeholders when making policies; thus, further extending the detrimental effects on the small-scale farmers. </w:t>
      </w:r>
    </w:p>
    <w:p w14:paraId="1B1EC069" w14:textId="77777777" w:rsidR="0073339A" w:rsidRPr="00050CDC" w:rsidRDefault="00050CDC" w:rsidP="00050CDC">
      <w:pPr>
        <w:spacing w:after="0" w:line="480" w:lineRule="auto"/>
        <w:ind w:firstLine="720"/>
        <w:rPr>
          <w:rFonts w:ascii="Times New Roman" w:hAnsi="Times New Roman" w:cs="Times New Roman"/>
          <w:sz w:val="24"/>
          <w:szCs w:val="24"/>
        </w:rPr>
      </w:pPr>
      <w:r w:rsidRPr="00050CDC">
        <w:rPr>
          <w:rFonts w:ascii="Times New Roman" w:hAnsi="Times New Roman" w:cs="Times New Roman"/>
          <w:sz w:val="24"/>
          <w:szCs w:val="24"/>
        </w:rPr>
        <w:t>In conclusion, the world is today talking about genetically modified crop technology from the media, political arena, public policy, and academic sphere. However, with the discussion divided on whether the GM technology is detrimental or beneficial to the farmers and the crop consumers. However, despite the proponent’s arguments about the benefits of the GM crop technology, the complex realities and challenges facing the farmers in the developing countries seem not to have been considered. Therefore, based on this discussion, GM crop technology will hurt the small-scale farmers; especially in the developing countries because they do not have the resources to effectively apply the technology.</w:t>
      </w:r>
    </w:p>
    <w:p w14:paraId="05C83C70" w14:textId="77777777" w:rsidR="0073339A" w:rsidRPr="00050CDC" w:rsidRDefault="0073339A" w:rsidP="00050CDC">
      <w:pPr>
        <w:spacing w:after="0" w:line="480" w:lineRule="auto"/>
        <w:ind w:firstLine="720"/>
        <w:rPr>
          <w:rFonts w:ascii="Times New Roman" w:hAnsi="Times New Roman" w:cs="Times New Roman"/>
          <w:sz w:val="24"/>
          <w:szCs w:val="24"/>
        </w:rPr>
      </w:pPr>
    </w:p>
    <w:p w14:paraId="6DC34251" w14:textId="77777777" w:rsidR="0073339A" w:rsidRPr="00050CDC" w:rsidRDefault="0073339A" w:rsidP="00050CDC">
      <w:pPr>
        <w:spacing w:after="0" w:line="480" w:lineRule="auto"/>
        <w:ind w:firstLine="720"/>
        <w:rPr>
          <w:rFonts w:ascii="Times New Roman" w:hAnsi="Times New Roman" w:cs="Times New Roman"/>
          <w:sz w:val="24"/>
          <w:szCs w:val="24"/>
        </w:rPr>
      </w:pPr>
    </w:p>
    <w:p w14:paraId="76D40F04" w14:textId="77777777" w:rsidR="00050CDC" w:rsidRPr="00050CDC" w:rsidRDefault="00050CDC" w:rsidP="00050CDC">
      <w:pPr>
        <w:spacing w:after="0" w:line="480" w:lineRule="auto"/>
        <w:ind w:firstLine="720"/>
        <w:rPr>
          <w:rFonts w:ascii="Times New Roman" w:hAnsi="Times New Roman" w:cs="Times New Roman"/>
          <w:sz w:val="24"/>
          <w:szCs w:val="24"/>
        </w:rPr>
      </w:pPr>
    </w:p>
    <w:p w14:paraId="4050F461" w14:textId="77777777" w:rsidR="00050CDC" w:rsidRPr="00050CDC" w:rsidRDefault="00050CDC" w:rsidP="00050CDC">
      <w:pPr>
        <w:spacing w:after="0" w:line="480" w:lineRule="auto"/>
        <w:ind w:firstLine="720"/>
        <w:rPr>
          <w:rFonts w:ascii="Times New Roman" w:hAnsi="Times New Roman" w:cs="Times New Roman"/>
          <w:sz w:val="24"/>
          <w:szCs w:val="24"/>
        </w:rPr>
      </w:pPr>
    </w:p>
    <w:p w14:paraId="7CBC04AD" w14:textId="77777777" w:rsidR="00050CDC" w:rsidRPr="00050CDC" w:rsidRDefault="00050CDC" w:rsidP="00050CDC">
      <w:pPr>
        <w:spacing w:after="0" w:line="480" w:lineRule="auto"/>
        <w:ind w:firstLine="720"/>
        <w:rPr>
          <w:rFonts w:ascii="Times New Roman" w:hAnsi="Times New Roman" w:cs="Times New Roman"/>
          <w:sz w:val="24"/>
          <w:szCs w:val="24"/>
        </w:rPr>
      </w:pPr>
    </w:p>
    <w:p w14:paraId="540C6013" w14:textId="77777777" w:rsidR="00050CDC" w:rsidRPr="00050CDC" w:rsidRDefault="00050CDC" w:rsidP="00050CDC">
      <w:pPr>
        <w:spacing w:after="0" w:line="480" w:lineRule="auto"/>
        <w:ind w:firstLine="720"/>
        <w:rPr>
          <w:rFonts w:ascii="Times New Roman" w:hAnsi="Times New Roman" w:cs="Times New Roman"/>
          <w:sz w:val="24"/>
          <w:szCs w:val="24"/>
        </w:rPr>
      </w:pPr>
    </w:p>
    <w:p w14:paraId="79CEA339" w14:textId="77777777" w:rsidR="00050CDC" w:rsidRPr="00050CDC" w:rsidRDefault="00050CDC" w:rsidP="00050CDC">
      <w:pPr>
        <w:spacing w:after="0" w:line="480" w:lineRule="auto"/>
        <w:ind w:firstLine="720"/>
        <w:rPr>
          <w:rFonts w:ascii="Times New Roman" w:hAnsi="Times New Roman" w:cs="Times New Roman"/>
          <w:sz w:val="24"/>
          <w:szCs w:val="24"/>
        </w:rPr>
      </w:pPr>
    </w:p>
    <w:p w14:paraId="0758B83F" w14:textId="77777777" w:rsidR="00050CDC" w:rsidRPr="00050CDC" w:rsidRDefault="00050CDC" w:rsidP="00050CDC">
      <w:pPr>
        <w:spacing w:after="0" w:line="480" w:lineRule="auto"/>
        <w:ind w:firstLine="720"/>
        <w:rPr>
          <w:rFonts w:ascii="Times New Roman" w:hAnsi="Times New Roman" w:cs="Times New Roman"/>
          <w:sz w:val="24"/>
          <w:szCs w:val="24"/>
        </w:rPr>
      </w:pPr>
    </w:p>
    <w:p w14:paraId="71A10A26" w14:textId="77777777" w:rsidR="00050CDC" w:rsidRPr="00050CDC" w:rsidRDefault="00050CDC" w:rsidP="00050CDC">
      <w:pPr>
        <w:spacing w:after="0" w:line="480" w:lineRule="auto"/>
        <w:ind w:firstLine="720"/>
        <w:rPr>
          <w:rFonts w:ascii="Times New Roman" w:hAnsi="Times New Roman" w:cs="Times New Roman"/>
          <w:sz w:val="24"/>
          <w:szCs w:val="24"/>
        </w:rPr>
      </w:pPr>
    </w:p>
    <w:p w14:paraId="4A0F35A9" w14:textId="77777777" w:rsidR="00050CDC" w:rsidRPr="00050CDC" w:rsidRDefault="00050CDC" w:rsidP="00050CDC">
      <w:pPr>
        <w:spacing w:after="0" w:line="480" w:lineRule="auto"/>
        <w:ind w:firstLine="720"/>
        <w:rPr>
          <w:rFonts w:ascii="Times New Roman" w:hAnsi="Times New Roman" w:cs="Times New Roman"/>
          <w:sz w:val="24"/>
          <w:szCs w:val="24"/>
        </w:rPr>
      </w:pPr>
    </w:p>
    <w:p w14:paraId="448A76ED" w14:textId="77777777" w:rsidR="00050CDC" w:rsidRDefault="00050CDC" w:rsidP="00050CDC">
      <w:pPr>
        <w:spacing w:after="0" w:line="480" w:lineRule="auto"/>
        <w:rPr>
          <w:rFonts w:ascii="Times New Roman" w:hAnsi="Times New Roman" w:cs="Times New Roman"/>
          <w:sz w:val="24"/>
          <w:szCs w:val="24"/>
        </w:rPr>
      </w:pPr>
    </w:p>
    <w:p w14:paraId="0F013678" w14:textId="77777777" w:rsidR="00050CDC" w:rsidRPr="00050CDC" w:rsidRDefault="00050CDC" w:rsidP="00050CDC">
      <w:pPr>
        <w:spacing w:after="0" w:line="480" w:lineRule="auto"/>
        <w:rPr>
          <w:rFonts w:ascii="Times New Roman" w:hAnsi="Times New Roman" w:cs="Times New Roman"/>
          <w:sz w:val="24"/>
          <w:szCs w:val="24"/>
        </w:rPr>
      </w:pPr>
    </w:p>
    <w:p w14:paraId="3C93614D" w14:textId="77777777" w:rsidR="0073339A" w:rsidRPr="00050CDC" w:rsidRDefault="0073339A" w:rsidP="00050CDC">
      <w:pPr>
        <w:spacing w:after="0" w:line="480" w:lineRule="auto"/>
        <w:jc w:val="center"/>
        <w:rPr>
          <w:rFonts w:ascii="Times New Roman" w:hAnsi="Times New Roman" w:cs="Times New Roman"/>
          <w:sz w:val="24"/>
          <w:szCs w:val="24"/>
        </w:rPr>
      </w:pPr>
      <w:r w:rsidRPr="00050CDC">
        <w:rPr>
          <w:rFonts w:ascii="Times New Roman" w:hAnsi="Times New Roman" w:cs="Times New Roman"/>
          <w:sz w:val="24"/>
          <w:szCs w:val="24"/>
        </w:rPr>
        <w:lastRenderedPageBreak/>
        <w:t>Bibliography</w:t>
      </w:r>
    </w:p>
    <w:p w14:paraId="7D089A4A" w14:textId="77777777" w:rsidR="0073339A" w:rsidRPr="00050CDC" w:rsidRDefault="0073339A" w:rsidP="00050CDC">
      <w:pPr>
        <w:spacing w:after="0" w:line="480" w:lineRule="auto"/>
        <w:ind w:left="720" w:hanging="720"/>
        <w:rPr>
          <w:rFonts w:ascii="Times New Roman" w:hAnsi="Times New Roman" w:cs="Times New Roman"/>
          <w:sz w:val="24"/>
          <w:szCs w:val="24"/>
          <w:shd w:val="clear" w:color="auto" w:fill="FFFFFF"/>
        </w:rPr>
      </w:pPr>
      <w:r w:rsidRPr="00050CDC">
        <w:rPr>
          <w:rFonts w:ascii="Times New Roman" w:hAnsi="Times New Roman" w:cs="Times New Roman"/>
          <w:sz w:val="24"/>
          <w:szCs w:val="24"/>
          <w:shd w:val="clear" w:color="auto" w:fill="FFFFFF"/>
        </w:rPr>
        <w:t xml:space="preserve">Belay, Million, and Ruth, Nyambura. GM Crops won’t help African Farmers. </w:t>
      </w:r>
      <w:r w:rsidRPr="00050CDC">
        <w:rPr>
          <w:rFonts w:ascii="Times New Roman" w:hAnsi="Times New Roman" w:cs="Times New Roman"/>
          <w:i/>
          <w:sz w:val="24"/>
          <w:szCs w:val="24"/>
          <w:shd w:val="clear" w:color="auto" w:fill="FFFFFF"/>
        </w:rPr>
        <w:t>The Guardian</w:t>
      </w:r>
      <w:r w:rsidRPr="00050CDC">
        <w:rPr>
          <w:rFonts w:ascii="Times New Roman" w:hAnsi="Times New Roman" w:cs="Times New Roman"/>
          <w:sz w:val="24"/>
          <w:szCs w:val="24"/>
          <w:shd w:val="clear" w:color="auto" w:fill="FFFFFF"/>
        </w:rPr>
        <w:t>, January 24, 2013. https://www.theguardian.com/global-development/poverty-matters/2013/jun/24/gm-crops-african-farmers</w:t>
      </w:r>
    </w:p>
    <w:p w14:paraId="4E14087C" w14:textId="77777777" w:rsidR="0073339A" w:rsidRPr="00050CDC" w:rsidRDefault="0073339A" w:rsidP="00050CDC">
      <w:pPr>
        <w:spacing w:after="0" w:line="480" w:lineRule="auto"/>
        <w:ind w:left="720" w:hanging="720"/>
        <w:rPr>
          <w:rFonts w:ascii="Times New Roman" w:hAnsi="Times New Roman" w:cs="Times New Roman"/>
          <w:sz w:val="24"/>
          <w:szCs w:val="24"/>
          <w:shd w:val="clear" w:color="auto" w:fill="FFFFFF"/>
        </w:rPr>
      </w:pPr>
      <w:r w:rsidRPr="00050CDC">
        <w:rPr>
          <w:rFonts w:ascii="Times New Roman" w:hAnsi="Times New Roman" w:cs="Times New Roman"/>
          <w:sz w:val="24"/>
          <w:szCs w:val="24"/>
          <w:shd w:val="clear" w:color="auto" w:fill="FFFFFF"/>
        </w:rPr>
        <w:t>Massarani, Luisa, Carmelo Polino, Carina Cortassa, María Eugenia Fazio, and Ana María Vara. "What do small farmers in Argentina think about genetically modified crops?." </w:t>
      </w:r>
      <w:r w:rsidRPr="00050CDC">
        <w:rPr>
          <w:rFonts w:ascii="Times New Roman" w:hAnsi="Times New Roman" w:cs="Times New Roman"/>
          <w:i/>
          <w:iCs/>
          <w:sz w:val="24"/>
          <w:szCs w:val="24"/>
          <w:shd w:val="clear" w:color="auto" w:fill="FFFFFF"/>
        </w:rPr>
        <w:t>Ambiente &amp; Sociedade</w:t>
      </w:r>
      <w:r w:rsidRPr="00050CDC">
        <w:rPr>
          <w:rFonts w:ascii="Times New Roman" w:hAnsi="Times New Roman" w:cs="Times New Roman"/>
          <w:sz w:val="24"/>
          <w:szCs w:val="24"/>
          <w:shd w:val="clear" w:color="auto" w:fill="FFFFFF"/>
        </w:rPr>
        <w:t> 16, no. 3 (2013): 1-22.</w:t>
      </w:r>
    </w:p>
    <w:p w14:paraId="719663C5" w14:textId="77777777" w:rsidR="0073339A" w:rsidRPr="00050CDC" w:rsidRDefault="0073339A" w:rsidP="00050CDC">
      <w:pPr>
        <w:spacing w:after="0" w:line="480" w:lineRule="auto"/>
        <w:ind w:left="720" w:hanging="720"/>
        <w:rPr>
          <w:rFonts w:ascii="Times New Roman" w:hAnsi="Times New Roman" w:cs="Times New Roman"/>
          <w:sz w:val="24"/>
          <w:szCs w:val="24"/>
        </w:rPr>
      </w:pPr>
      <w:r w:rsidRPr="00050CDC">
        <w:rPr>
          <w:rFonts w:ascii="Times New Roman" w:hAnsi="Times New Roman" w:cs="Times New Roman"/>
          <w:sz w:val="24"/>
          <w:szCs w:val="24"/>
        </w:rPr>
        <w:t xml:space="preserve">Nemecek, Sasha. Does the World need GM Foods? </w:t>
      </w:r>
      <w:r w:rsidRPr="00050CDC">
        <w:rPr>
          <w:rFonts w:ascii="Times New Roman" w:hAnsi="Times New Roman" w:cs="Times New Roman"/>
          <w:i/>
          <w:sz w:val="24"/>
          <w:szCs w:val="24"/>
        </w:rPr>
        <w:t>Scientific American,</w:t>
      </w:r>
      <w:r w:rsidRPr="00050CDC">
        <w:rPr>
          <w:rFonts w:ascii="Times New Roman" w:hAnsi="Times New Roman" w:cs="Times New Roman"/>
          <w:sz w:val="24"/>
          <w:szCs w:val="24"/>
        </w:rPr>
        <w:t xml:space="preserve"> December 1, 2006. </w:t>
      </w:r>
      <w:hyperlink r:id="rId7" w:history="1">
        <w:r w:rsidR="00050CDC" w:rsidRPr="00050CDC">
          <w:rPr>
            <w:rStyle w:val="Hyperlink"/>
            <w:rFonts w:ascii="Times New Roman" w:hAnsi="Times New Roman" w:cs="Times New Roman"/>
            <w:color w:val="auto"/>
            <w:sz w:val="24"/>
            <w:szCs w:val="24"/>
            <w:u w:val="none"/>
          </w:rPr>
          <w:t>https://www.scientificamerican.com/article/does-the-world-need-gm-foods/</w:t>
        </w:r>
      </w:hyperlink>
    </w:p>
    <w:p w14:paraId="317E7DE5" w14:textId="77777777" w:rsidR="00050CDC" w:rsidRPr="00050CDC" w:rsidRDefault="00050CDC" w:rsidP="00050CDC">
      <w:pPr>
        <w:spacing w:after="0" w:line="480" w:lineRule="auto"/>
        <w:ind w:left="720" w:hanging="720"/>
        <w:rPr>
          <w:rFonts w:ascii="Times New Roman" w:hAnsi="Times New Roman" w:cs="Times New Roman"/>
          <w:sz w:val="24"/>
          <w:szCs w:val="24"/>
        </w:rPr>
      </w:pPr>
      <w:r w:rsidRPr="00050CDC">
        <w:rPr>
          <w:rFonts w:ascii="Times New Roman" w:hAnsi="Times New Roman" w:cs="Times New Roman"/>
          <w:sz w:val="24"/>
          <w:szCs w:val="24"/>
        </w:rPr>
        <w:t xml:space="preserve">PBS. Should We Grow GM Crops? </w:t>
      </w:r>
      <w:r w:rsidRPr="00050CDC">
        <w:rPr>
          <w:rFonts w:ascii="Times New Roman" w:hAnsi="Times New Roman" w:cs="Times New Roman"/>
          <w:i/>
          <w:sz w:val="24"/>
          <w:szCs w:val="24"/>
        </w:rPr>
        <w:t>PBS</w:t>
      </w:r>
      <w:r w:rsidRPr="00050CDC">
        <w:rPr>
          <w:rFonts w:ascii="Times New Roman" w:hAnsi="Times New Roman" w:cs="Times New Roman"/>
          <w:sz w:val="24"/>
          <w:szCs w:val="24"/>
        </w:rPr>
        <w:t>, 2001. http://www.pbs.org/wgbh/harvest/exist/arguments.html</w:t>
      </w:r>
    </w:p>
    <w:sectPr w:rsidR="00050CDC" w:rsidRPr="00050CD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D2DC79" w14:textId="77777777" w:rsidR="00B42D9E" w:rsidRDefault="00B42D9E" w:rsidP="00050CDC">
      <w:pPr>
        <w:spacing w:after="0" w:line="240" w:lineRule="auto"/>
      </w:pPr>
      <w:r>
        <w:separator/>
      </w:r>
    </w:p>
  </w:endnote>
  <w:endnote w:type="continuationSeparator" w:id="0">
    <w:p w14:paraId="1DAEB781" w14:textId="77777777" w:rsidR="00B42D9E" w:rsidRDefault="00B42D9E" w:rsidP="00050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9FA647" w14:textId="77777777" w:rsidR="00B42D9E" w:rsidRDefault="00B42D9E" w:rsidP="00050CDC">
      <w:pPr>
        <w:spacing w:after="0" w:line="240" w:lineRule="auto"/>
      </w:pPr>
      <w:r>
        <w:separator/>
      </w:r>
    </w:p>
  </w:footnote>
  <w:footnote w:type="continuationSeparator" w:id="0">
    <w:p w14:paraId="1964C90B" w14:textId="77777777" w:rsidR="00B42D9E" w:rsidRDefault="00B42D9E" w:rsidP="00050CDC">
      <w:pPr>
        <w:spacing w:after="0" w:line="240" w:lineRule="auto"/>
      </w:pPr>
      <w:r>
        <w:continuationSeparator/>
      </w:r>
    </w:p>
  </w:footnote>
  <w:footnote w:id="1">
    <w:p w14:paraId="36046FA0" w14:textId="77777777" w:rsidR="00050CDC" w:rsidRDefault="00050CDC">
      <w:pPr>
        <w:pStyle w:val="FootnoteText"/>
      </w:pPr>
      <w:r>
        <w:rPr>
          <w:rStyle w:val="FootnoteReference"/>
        </w:rPr>
        <w:footnoteRef/>
      </w:r>
      <w:r>
        <w:t xml:space="preserve"> </w:t>
      </w:r>
      <w:r>
        <w:rPr>
          <w:rFonts w:ascii="Arial" w:hAnsi="Arial" w:cs="Arial"/>
          <w:color w:val="222222"/>
          <w:shd w:val="clear" w:color="auto" w:fill="FFFFFF"/>
        </w:rPr>
        <w:t xml:space="preserve">Belay, Million, and Ruth, Nyambura. GM Crops won’t help African Farmers. </w:t>
      </w:r>
      <w:r w:rsidRPr="0073339A">
        <w:rPr>
          <w:rFonts w:ascii="Arial" w:hAnsi="Arial" w:cs="Arial"/>
          <w:i/>
          <w:color w:val="222222"/>
          <w:shd w:val="clear" w:color="auto" w:fill="FFFFFF"/>
        </w:rPr>
        <w:t>The Guardian</w:t>
      </w:r>
      <w:r>
        <w:rPr>
          <w:rFonts w:ascii="Arial" w:hAnsi="Arial" w:cs="Arial"/>
          <w:color w:val="222222"/>
          <w:shd w:val="clear" w:color="auto" w:fill="FFFFFF"/>
        </w:rPr>
        <w:t>, January 24, 2013.</w:t>
      </w:r>
    </w:p>
  </w:footnote>
  <w:footnote w:id="2">
    <w:p w14:paraId="633B0B8A" w14:textId="77777777" w:rsidR="00050CDC" w:rsidRDefault="00050CDC">
      <w:pPr>
        <w:pStyle w:val="FootnoteText"/>
      </w:pPr>
      <w:r>
        <w:rPr>
          <w:rStyle w:val="FootnoteReference"/>
        </w:rPr>
        <w:footnoteRef/>
      </w:r>
      <w:r>
        <w:t xml:space="preserve"> Ibid, p. 1.</w:t>
      </w:r>
    </w:p>
  </w:footnote>
  <w:footnote w:id="3">
    <w:p w14:paraId="6B3692BC" w14:textId="77777777" w:rsidR="00050CDC" w:rsidRDefault="00050CDC">
      <w:pPr>
        <w:pStyle w:val="FootnoteText"/>
      </w:pPr>
      <w:r>
        <w:rPr>
          <w:rStyle w:val="FootnoteReference"/>
        </w:rPr>
        <w:footnoteRef/>
      </w:r>
      <w:r>
        <w:t xml:space="preserve"> </w:t>
      </w:r>
      <w:r>
        <w:rPr>
          <w:rFonts w:ascii="Arial" w:hAnsi="Arial" w:cs="Arial"/>
          <w:color w:val="222222"/>
          <w:shd w:val="clear" w:color="auto" w:fill="FFFFFF"/>
        </w:rPr>
        <w:t>Massarani, Luisa, Carmelo Polino, Carina Cortassa, María Eugenia Fazio, and Ana María Vara. "What do small farmers in Argentina think about genetically modified crops?." </w:t>
      </w:r>
      <w:r>
        <w:rPr>
          <w:rFonts w:ascii="Arial" w:hAnsi="Arial" w:cs="Arial"/>
          <w:i/>
          <w:iCs/>
          <w:color w:val="222222"/>
          <w:shd w:val="clear" w:color="auto" w:fill="FFFFFF"/>
        </w:rPr>
        <w:t>Ambiente &amp; Sociedade</w:t>
      </w:r>
      <w:r>
        <w:rPr>
          <w:rFonts w:ascii="Arial" w:hAnsi="Arial" w:cs="Arial"/>
          <w:color w:val="222222"/>
          <w:shd w:val="clear" w:color="auto" w:fill="FFFFFF"/>
        </w:rPr>
        <w:t> 16, no. 3 (2013).</w:t>
      </w:r>
    </w:p>
  </w:footnote>
  <w:footnote w:id="4">
    <w:p w14:paraId="27A81BD4" w14:textId="77777777" w:rsidR="00050CDC" w:rsidRDefault="00050CDC">
      <w:pPr>
        <w:pStyle w:val="FootnoteText"/>
      </w:pPr>
      <w:r>
        <w:rPr>
          <w:rStyle w:val="FootnoteReference"/>
        </w:rPr>
        <w:footnoteRef/>
      </w:r>
      <w:r>
        <w:t xml:space="preserve"> Ibid.</w:t>
      </w:r>
    </w:p>
  </w:footnote>
  <w:footnote w:id="5">
    <w:p w14:paraId="77404C49" w14:textId="77777777" w:rsidR="00050CDC" w:rsidRDefault="00050CDC">
      <w:pPr>
        <w:pStyle w:val="FootnoteText"/>
      </w:pPr>
      <w:r>
        <w:rPr>
          <w:rStyle w:val="FootnoteReference"/>
        </w:rPr>
        <w:footnoteRef/>
      </w:r>
      <w:r>
        <w:t xml:space="preserve"> Ibid, p. 2.</w:t>
      </w:r>
    </w:p>
  </w:footnote>
  <w:footnote w:id="6">
    <w:p w14:paraId="78BB762A" w14:textId="77777777" w:rsidR="00050CDC" w:rsidRDefault="00050CDC">
      <w:pPr>
        <w:pStyle w:val="FootnoteText"/>
      </w:pPr>
      <w:r>
        <w:rPr>
          <w:rStyle w:val="FootnoteReference"/>
        </w:rPr>
        <w:footnoteRef/>
      </w:r>
      <w:r>
        <w:t xml:space="preserve"> PBS. Should We Grow GM Crops? </w:t>
      </w:r>
      <w:r w:rsidRPr="00050CDC">
        <w:rPr>
          <w:i/>
        </w:rPr>
        <w:t>PBS</w:t>
      </w:r>
      <w:r>
        <w:t xml:space="preserve">, 2001. </w:t>
      </w:r>
    </w:p>
  </w:footnote>
  <w:footnote w:id="7">
    <w:p w14:paraId="4AB12DF5" w14:textId="77777777" w:rsidR="00050CDC" w:rsidRDefault="00050CDC">
      <w:pPr>
        <w:pStyle w:val="FootnoteText"/>
      </w:pPr>
      <w:r>
        <w:rPr>
          <w:rStyle w:val="FootnoteReference"/>
        </w:rPr>
        <w:footnoteRef/>
      </w:r>
      <w:r>
        <w:t xml:space="preserve"> Nemecek, Sasha. Does the World need GM Foods? </w:t>
      </w:r>
      <w:r w:rsidRPr="0073339A">
        <w:rPr>
          <w:i/>
        </w:rPr>
        <w:t>Scientific American,</w:t>
      </w:r>
      <w:r>
        <w:t xml:space="preserve"> December 1, 2006.</w:t>
      </w:r>
    </w:p>
  </w:footnote>
  <w:footnote w:id="8">
    <w:p w14:paraId="0A3CDDDC" w14:textId="77777777" w:rsidR="00050CDC" w:rsidRDefault="00050CDC">
      <w:pPr>
        <w:pStyle w:val="FootnoteText"/>
      </w:pPr>
      <w:r>
        <w:rPr>
          <w:rStyle w:val="FootnoteReference"/>
        </w:rPr>
        <w:footnoteRef/>
      </w:r>
      <w:r>
        <w:t xml:space="preserve"> </w:t>
      </w:r>
      <w:r>
        <w:rPr>
          <w:rFonts w:ascii="Arial" w:hAnsi="Arial" w:cs="Arial"/>
          <w:color w:val="222222"/>
          <w:shd w:val="clear" w:color="auto" w:fill="FFFFFF"/>
        </w:rPr>
        <w:t>Massarani, Luisa, Carmelo Polino, Carina Cortassa, María Eugenia Fazio, and Ana María Vara. "What do small farmers in Argentina think about genetically modified crops?." </w:t>
      </w:r>
      <w:r>
        <w:rPr>
          <w:rFonts w:ascii="Arial" w:hAnsi="Arial" w:cs="Arial"/>
          <w:i/>
          <w:iCs/>
          <w:color w:val="222222"/>
          <w:shd w:val="clear" w:color="auto" w:fill="FFFFFF"/>
        </w:rPr>
        <w:t>Ambiente &amp; Sociedade</w:t>
      </w:r>
      <w:r>
        <w:rPr>
          <w:rFonts w:ascii="Arial" w:hAnsi="Arial" w:cs="Arial"/>
          <w:color w:val="222222"/>
          <w:shd w:val="clear" w:color="auto" w:fill="FFFFFF"/>
        </w:rPr>
        <w:t xml:space="preserve"> 16, no. 3 (2013). </w:t>
      </w:r>
    </w:p>
  </w:footnote>
  <w:footnote w:id="9">
    <w:p w14:paraId="5C17E9D5" w14:textId="77777777" w:rsidR="00050CDC" w:rsidRDefault="00050CDC">
      <w:pPr>
        <w:pStyle w:val="FootnoteText"/>
      </w:pPr>
      <w:r>
        <w:rPr>
          <w:rStyle w:val="FootnoteReference"/>
        </w:rPr>
        <w:footnoteRef/>
      </w:r>
      <w:r>
        <w:t xml:space="preserve"> Ibid.</w:t>
      </w:r>
    </w:p>
  </w:footnote>
  <w:footnote w:id="10">
    <w:p w14:paraId="1C7270F7" w14:textId="77777777" w:rsidR="00050CDC" w:rsidRDefault="00050CDC">
      <w:pPr>
        <w:pStyle w:val="FootnoteText"/>
      </w:pPr>
      <w:r>
        <w:rPr>
          <w:rStyle w:val="FootnoteReference"/>
        </w:rPr>
        <w:footnoteRef/>
      </w:r>
      <w:r>
        <w:t xml:space="preserve"> Ibid, p.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2E4280" w14:textId="77777777" w:rsidR="00050CDC" w:rsidRPr="00050CDC" w:rsidRDefault="00050CDC" w:rsidP="00050CDC">
    <w:pPr>
      <w:pStyle w:val="Header"/>
      <w:jc w:val="right"/>
      <w:rPr>
        <w:rFonts w:ascii="Times New Roman" w:hAnsi="Times New Roman" w:cs="Times New Roman"/>
        <w:sz w:val="24"/>
        <w:szCs w:val="24"/>
      </w:rPr>
    </w:pPr>
    <w:r w:rsidRPr="00050CDC">
      <w:rPr>
        <w:rFonts w:ascii="Times New Roman" w:hAnsi="Times New Roman" w:cs="Times New Roman"/>
        <w:sz w:val="24"/>
        <w:szCs w:val="24"/>
      </w:rPr>
      <w:fldChar w:fldCharType="begin"/>
    </w:r>
    <w:r w:rsidRPr="00050CDC">
      <w:rPr>
        <w:rFonts w:ascii="Times New Roman" w:hAnsi="Times New Roman" w:cs="Times New Roman"/>
        <w:sz w:val="24"/>
        <w:szCs w:val="24"/>
      </w:rPr>
      <w:instrText xml:space="preserve"> PAGE   \* MERGEFORMAT </w:instrText>
    </w:r>
    <w:r w:rsidRPr="00050CDC">
      <w:rPr>
        <w:rFonts w:ascii="Times New Roman" w:hAnsi="Times New Roman" w:cs="Times New Roman"/>
        <w:sz w:val="24"/>
        <w:szCs w:val="24"/>
      </w:rPr>
      <w:fldChar w:fldCharType="separate"/>
    </w:r>
    <w:r>
      <w:rPr>
        <w:rFonts w:ascii="Times New Roman" w:hAnsi="Times New Roman" w:cs="Times New Roman"/>
        <w:noProof/>
        <w:sz w:val="24"/>
        <w:szCs w:val="24"/>
      </w:rPr>
      <w:t>1</w:t>
    </w:r>
    <w:r w:rsidRPr="00050CD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65FF"/>
    <w:rsid w:val="00050CDC"/>
    <w:rsid w:val="001C5BE0"/>
    <w:rsid w:val="003F213C"/>
    <w:rsid w:val="004E6238"/>
    <w:rsid w:val="005E65FF"/>
    <w:rsid w:val="006237E6"/>
    <w:rsid w:val="00647D08"/>
    <w:rsid w:val="00653045"/>
    <w:rsid w:val="006B7F30"/>
    <w:rsid w:val="007075CE"/>
    <w:rsid w:val="00720E46"/>
    <w:rsid w:val="0073339A"/>
    <w:rsid w:val="00780880"/>
    <w:rsid w:val="00806FAA"/>
    <w:rsid w:val="0091231B"/>
    <w:rsid w:val="00AC0CC5"/>
    <w:rsid w:val="00B42D9E"/>
    <w:rsid w:val="00BA03A6"/>
    <w:rsid w:val="00BD2FA1"/>
    <w:rsid w:val="00D153D0"/>
    <w:rsid w:val="00F006F2"/>
    <w:rsid w:val="00F15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14105"/>
  <w15:docId w15:val="{5BEADDD5-3064-4B02-9B5D-B80A603A0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50CD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0CDC"/>
    <w:rPr>
      <w:sz w:val="20"/>
      <w:szCs w:val="20"/>
    </w:rPr>
  </w:style>
  <w:style w:type="character" w:styleId="FootnoteReference">
    <w:name w:val="footnote reference"/>
    <w:basedOn w:val="DefaultParagraphFont"/>
    <w:uiPriority w:val="99"/>
    <w:semiHidden/>
    <w:unhideWhenUsed/>
    <w:rsid w:val="00050CDC"/>
    <w:rPr>
      <w:vertAlign w:val="superscript"/>
    </w:rPr>
  </w:style>
  <w:style w:type="character" w:styleId="Hyperlink">
    <w:name w:val="Hyperlink"/>
    <w:basedOn w:val="DefaultParagraphFont"/>
    <w:uiPriority w:val="99"/>
    <w:unhideWhenUsed/>
    <w:rsid w:val="00050CDC"/>
    <w:rPr>
      <w:color w:val="0000FF" w:themeColor="hyperlink"/>
      <w:u w:val="single"/>
    </w:rPr>
  </w:style>
  <w:style w:type="paragraph" w:styleId="Header">
    <w:name w:val="header"/>
    <w:basedOn w:val="Normal"/>
    <w:link w:val="HeaderChar"/>
    <w:uiPriority w:val="99"/>
    <w:unhideWhenUsed/>
    <w:rsid w:val="00050C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CDC"/>
  </w:style>
  <w:style w:type="paragraph" w:styleId="Footer">
    <w:name w:val="footer"/>
    <w:basedOn w:val="Normal"/>
    <w:link w:val="FooterChar"/>
    <w:uiPriority w:val="99"/>
    <w:unhideWhenUsed/>
    <w:rsid w:val="00050C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C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cientificamerican.com/article/does-the-world-need-gm-food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5DE3CA-1C36-4AD4-B56F-52DB0F957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6</Pages>
  <Words>1132</Words>
  <Characters>6456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12</cp:revision>
  <dcterms:created xsi:type="dcterms:W3CDTF">2018-12-10T05:43:00Z</dcterms:created>
  <dcterms:modified xsi:type="dcterms:W3CDTF">2018-12-10T13:07:00Z</dcterms:modified>
</cp:coreProperties>
</file>